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15318EBE" w:rsidR="00247A90" w:rsidRDefault="00996904">
      <w:pPr>
        <w:spacing w:after="0" w:line="240" w:lineRule="auto"/>
        <w:jc w:val="center"/>
        <w:rPr>
          <w:rFonts w:ascii="Arial" w:eastAsia="Arial" w:hAnsi="Arial" w:cs="Arial"/>
        </w:rPr>
      </w:pPr>
      <w:r>
        <w:rPr>
          <w:rFonts w:ascii="Arial" w:eastAsia="Arial" w:hAnsi="Arial" w:cs="Arial"/>
        </w:rPr>
        <w:t>222 East Central Avenue</w:t>
      </w:r>
      <w:r w:rsidR="002F2A33">
        <w:rPr>
          <w:rFonts w:ascii="Arial" w:eastAsia="Arial" w:hAnsi="Arial" w:cs="Arial"/>
        </w:rPr>
        <w:t xml:space="preserve"> Winter Haven, FL 33880</w:t>
      </w:r>
    </w:p>
    <w:p w14:paraId="00000004" w14:textId="27D8283B" w:rsidR="00247A90" w:rsidRDefault="00996904">
      <w:pPr>
        <w:spacing w:after="0" w:line="240" w:lineRule="auto"/>
        <w:jc w:val="center"/>
        <w:rPr>
          <w:rFonts w:ascii="Arial" w:eastAsia="Arial" w:hAnsi="Arial" w:cs="Arial"/>
        </w:rPr>
      </w:pPr>
      <w:r>
        <w:rPr>
          <w:rFonts w:ascii="Arial" w:eastAsia="Arial" w:hAnsi="Arial" w:cs="Arial"/>
        </w:rPr>
        <w:t xml:space="preserve">Monday, </w:t>
      </w:r>
      <w:r w:rsidR="009342B1">
        <w:rPr>
          <w:rFonts w:ascii="Arial" w:eastAsia="Arial" w:hAnsi="Arial" w:cs="Arial"/>
        </w:rPr>
        <w:t>October 28</w:t>
      </w:r>
      <w:r w:rsidR="002F2A33">
        <w:rPr>
          <w:rFonts w:ascii="Arial" w:eastAsia="Arial" w:hAnsi="Arial" w:cs="Arial"/>
        </w:rPr>
        <w:t>, 202</w:t>
      </w:r>
      <w:r w:rsidR="00E14242">
        <w:rPr>
          <w:rFonts w:ascii="Arial" w:eastAsia="Arial" w:hAnsi="Arial" w:cs="Arial"/>
        </w:rPr>
        <w:t>4</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5:30</w:t>
      </w:r>
      <w:r w:rsidR="002F2A33">
        <w:rPr>
          <w:rFonts w:ascii="Arial" w:eastAsia="Arial" w:hAnsi="Arial" w:cs="Arial"/>
        </w:rPr>
        <w:t xml:space="preserve"> p.m.</w:t>
      </w:r>
    </w:p>
    <w:p w14:paraId="6932D37E" w14:textId="77777777" w:rsidR="004D570B" w:rsidRDefault="004D570B">
      <w:pPr>
        <w:spacing w:after="0" w:line="240" w:lineRule="auto"/>
        <w:jc w:val="center"/>
        <w:rPr>
          <w:rFonts w:ascii="Arial" w:eastAsia="Arial" w:hAnsi="Arial" w:cs="Arial"/>
          <w:b/>
        </w:rPr>
      </w:pPr>
      <w:bookmarkStart w:id="0" w:name="_gjdgxs" w:colFirst="0" w:colLast="0"/>
      <w:bookmarkEnd w:id="0"/>
    </w:p>
    <w:p w14:paraId="45387687" w14:textId="16B07315" w:rsidR="00AC2EC7" w:rsidRDefault="002F2A33">
      <w:pPr>
        <w:spacing w:after="0" w:line="240" w:lineRule="auto"/>
        <w:jc w:val="center"/>
        <w:rPr>
          <w:rFonts w:ascii="Arial" w:eastAsia="Arial" w:hAnsi="Arial" w:cs="Arial"/>
          <w:b/>
        </w:rPr>
      </w:pPr>
      <w:r>
        <w:rPr>
          <w:rFonts w:ascii="Arial" w:eastAsia="Arial" w:hAnsi="Arial" w:cs="Arial"/>
          <w:b/>
        </w:rPr>
        <w:t xml:space="preserve">Board </w:t>
      </w:r>
      <w:r w:rsidR="00AB0A84">
        <w:rPr>
          <w:rFonts w:ascii="Arial" w:eastAsia="Arial" w:hAnsi="Arial" w:cs="Arial"/>
          <w:b/>
        </w:rPr>
        <w:t xml:space="preserve">Meeting </w:t>
      </w:r>
      <w:r w:rsidR="00E324F2">
        <w:rPr>
          <w:rFonts w:ascii="Arial" w:eastAsia="Arial" w:hAnsi="Arial" w:cs="Arial"/>
          <w:b/>
        </w:rPr>
        <w:t>Agenda</w:t>
      </w:r>
    </w:p>
    <w:p w14:paraId="120E4447" w14:textId="77777777" w:rsidR="004D570B" w:rsidRDefault="004D570B" w:rsidP="004D570B">
      <w:pPr>
        <w:spacing w:after="0" w:line="240" w:lineRule="auto"/>
        <w:rPr>
          <w:rFonts w:ascii="Arial" w:eastAsia="Arial" w:hAnsi="Arial" w:cs="Arial"/>
          <w:b/>
        </w:rPr>
      </w:pPr>
    </w:p>
    <w:p w14:paraId="00000007" w14:textId="382DAF9E" w:rsidR="00247A90" w:rsidRDefault="00996904">
      <w:pPr>
        <w:spacing w:after="0" w:line="240" w:lineRule="auto"/>
        <w:jc w:val="center"/>
        <w:rPr>
          <w:rFonts w:ascii="Arial" w:eastAsia="Arial" w:hAnsi="Arial" w:cs="Arial"/>
          <w:b/>
        </w:rPr>
      </w:pPr>
      <w:r>
        <w:rPr>
          <w:rFonts w:ascii="Arial" w:eastAsia="Arial" w:hAnsi="Arial" w:cs="Arial"/>
          <w:b/>
        </w:rPr>
        <w:t xml:space="preserve"> </w:t>
      </w:r>
    </w:p>
    <w:p w14:paraId="00000009" w14:textId="578AEF68"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9342B1">
        <w:rPr>
          <w:rFonts w:ascii="Arial" w:eastAsia="Arial" w:hAnsi="Arial" w:cs="Arial"/>
          <w:b/>
        </w:rPr>
        <w:t>October 28</w:t>
      </w:r>
      <w:r w:rsidR="00996904">
        <w:rPr>
          <w:rFonts w:ascii="Arial" w:eastAsia="Arial" w:hAnsi="Arial" w:cs="Arial"/>
          <w:b/>
        </w:rPr>
        <w:t xml:space="preserve">, </w:t>
      </w:r>
      <w:r w:rsidR="00E14242">
        <w:rPr>
          <w:rFonts w:ascii="Arial" w:eastAsia="Arial" w:hAnsi="Arial" w:cs="Arial"/>
          <w:b/>
        </w:rPr>
        <w:t>2024</w:t>
      </w:r>
      <w:r w:rsidR="00E52BEB">
        <w:rPr>
          <w:rFonts w:ascii="Arial" w:eastAsia="Arial" w:hAnsi="Arial" w:cs="Arial"/>
          <w:b/>
        </w:rPr>
        <w:t>,</w:t>
      </w:r>
      <w:r w:rsidR="00AC2EC7">
        <w:rPr>
          <w:rFonts w:ascii="Arial" w:eastAsia="Arial" w:hAnsi="Arial" w:cs="Arial"/>
          <w:b/>
        </w:rPr>
        <w:t xml:space="preserve"> </w:t>
      </w:r>
      <w:r w:rsidR="00996904">
        <w:rPr>
          <w:rFonts w:ascii="Arial" w:eastAsia="Arial" w:hAnsi="Arial" w:cs="Arial"/>
          <w:b/>
        </w:rPr>
        <w:t>5</w:t>
      </w:r>
      <w:r w:rsidR="00480198">
        <w:rPr>
          <w:rFonts w:ascii="Arial" w:eastAsia="Arial" w:hAnsi="Arial" w:cs="Arial"/>
          <w:b/>
        </w:rPr>
        <w:t>:3</w:t>
      </w:r>
      <w:r>
        <w:rPr>
          <w:rFonts w:ascii="Arial" w:eastAsia="Arial" w:hAnsi="Arial" w:cs="Arial"/>
          <w:b/>
        </w:rPr>
        <w:t>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6FEB4BFB"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r w:rsidR="000A3328">
        <w:rPr>
          <w:rFonts w:ascii="Arial" w:eastAsia="Arial" w:hAnsi="Arial" w:cs="Arial"/>
          <w:b/>
          <w:bCs/>
        </w:rPr>
        <w:t xml:space="preserve"> </w:t>
      </w:r>
    </w:p>
    <w:p w14:paraId="00000018" w14:textId="6354CEED" w:rsidR="00247A90" w:rsidRPr="006C36ED" w:rsidRDefault="002F2A33">
      <w:pPr>
        <w:numPr>
          <w:ilvl w:val="0"/>
          <w:numId w:val="1"/>
        </w:numPr>
        <w:spacing w:after="0" w:line="360" w:lineRule="auto"/>
        <w:ind w:left="720" w:hanging="360"/>
        <w:rPr>
          <w:rFonts w:ascii="Arial" w:eastAsia="Arial" w:hAnsi="Arial" w:cs="Arial"/>
          <w:b/>
          <w:bCs/>
        </w:rPr>
      </w:pPr>
      <w:r>
        <w:rPr>
          <w:rFonts w:ascii="Arial" w:eastAsia="Arial" w:hAnsi="Arial" w:cs="Arial"/>
        </w:rPr>
        <w:t xml:space="preserve">Roll Call of Board Members (Dr. </w:t>
      </w:r>
      <w:proofErr w:type="spellStart"/>
      <w:r>
        <w:rPr>
          <w:rFonts w:ascii="Arial" w:eastAsia="Arial" w:hAnsi="Arial" w:cs="Arial"/>
        </w:rPr>
        <w:t>Callins</w:t>
      </w:r>
      <w:proofErr w:type="spellEnd"/>
      <w:r>
        <w:rPr>
          <w:rFonts w:ascii="Arial" w:eastAsia="Arial" w:hAnsi="Arial" w:cs="Arial"/>
        </w:rPr>
        <w:t>)</w:t>
      </w:r>
      <w:r w:rsidR="00C63412">
        <w:rPr>
          <w:rFonts w:ascii="Arial" w:eastAsia="Arial" w:hAnsi="Arial" w:cs="Arial"/>
        </w:rPr>
        <w:t xml:space="preserve">: </w:t>
      </w:r>
      <w:r w:rsidR="000A3328">
        <w:rPr>
          <w:rFonts w:ascii="Arial" w:eastAsia="Arial" w:hAnsi="Arial" w:cs="Arial"/>
          <w:b/>
          <w:bCs/>
        </w:rPr>
        <w:t xml:space="preserve"> </w:t>
      </w:r>
      <w:r w:rsidR="006C36ED" w:rsidRPr="006C36ED">
        <w:rPr>
          <w:rFonts w:ascii="Arial" w:eastAsia="Arial" w:hAnsi="Arial" w:cs="Arial"/>
          <w:b/>
          <w:bCs/>
        </w:rPr>
        <w:t xml:space="preserve"> </w:t>
      </w:r>
      <w:r w:rsidR="000A3328">
        <w:rPr>
          <w:rFonts w:ascii="Arial" w:eastAsia="Arial" w:hAnsi="Arial" w:cs="Arial"/>
          <w:b/>
          <w:bCs/>
        </w:rPr>
        <w:t xml:space="preserve"> </w:t>
      </w:r>
    </w:p>
    <w:p w14:paraId="00000019" w14:textId="12AAB75F"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r w:rsidR="006C36ED">
        <w:rPr>
          <w:rFonts w:ascii="Arial" w:eastAsia="Arial" w:hAnsi="Arial" w:cs="Arial"/>
        </w:rPr>
        <w:t xml:space="preserve"> </w:t>
      </w:r>
      <w:r w:rsidR="000A3328">
        <w:rPr>
          <w:rFonts w:ascii="Arial" w:eastAsia="Arial" w:hAnsi="Arial" w:cs="Arial"/>
          <w:b/>
          <w:bCs/>
        </w:rPr>
        <w:t xml:space="preserve"> </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D5D3CFB" w14:textId="77777777" w:rsidR="00480198" w:rsidRPr="00480198" w:rsidRDefault="002F2A33" w:rsidP="00162EAB">
      <w:pPr>
        <w:numPr>
          <w:ilvl w:val="0"/>
          <w:numId w:val="4"/>
        </w:numPr>
        <w:spacing w:after="0" w:line="360" w:lineRule="auto"/>
        <w:rPr>
          <w:rFonts w:ascii="Arial" w:eastAsia="Arial" w:hAnsi="Arial" w:cs="Arial"/>
          <w:b/>
        </w:rPr>
      </w:pPr>
      <w:r w:rsidRPr="00E324F2">
        <w:rPr>
          <w:rFonts w:ascii="Arial" w:eastAsia="Arial" w:hAnsi="Arial" w:cs="Arial"/>
        </w:rPr>
        <w:t xml:space="preserve">Consideration of the Board Minutes. (Board Chair) </w:t>
      </w:r>
    </w:p>
    <w:p w14:paraId="76D4D64F" w14:textId="0192874D" w:rsidR="00446947" w:rsidRPr="00E324F2" w:rsidRDefault="002F2A33" w:rsidP="00162EAB">
      <w:pPr>
        <w:numPr>
          <w:ilvl w:val="0"/>
          <w:numId w:val="4"/>
        </w:numPr>
        <w:spacing w:after="0" w:line="360" w:lineRule="auto"/>
        <w:rPr>
          <w:rFonts w:ascii="Arial" w:eastAsia="Arial" w:hAnsi="Arial" w:cs="Arial"/>
          <w:b/>
        </w:rPr>
      </w:pPr>
      <w:r w:rsidRPr="00E324F2">
        <w:rPr>
          <w:rFonts w:ascii="Arial" w:eastAsia="Arial" w:hAnsi="Arial" w:cs="Arial"/>
        </w:rPr>
        <w:t>Agenda Items</w:t>
      </w:r>
      <w:r w:rsidR="00E54A32" w:rsidRPr="00E324F2">
        <w:rPr>
          <w:rFonts w:ascii="Arial" w:eastAsia="Arial" w:hAnsi="Arial" w:cs="Arial"/>
        </w:rPr>
        <w:t xml:space="preserve">: </w:t>
      </w:r>
      <w:r w:rsidR="000A3328" w:rsidRPr="00E324F2">
        <w:rPr>
          <w:rFonts w:ascii="Arial" w:eastAsia="Arial" w:hAnsi="Arial" w:cs="Arial"/>
          <w:b/>
          <w:bCs/>
        </w:rPr>
        <w:t xml:space="preserve"> </w:t>
      </w:r>
      <w:r w:rsidRPr="00E324F2">
        <w:rPr>
          <w:rFonts w:ascii="Arial" w:eastAsia="Arial" w:hAnsi="Arial" w:cs="Arial"/>
        </w:rPr>
        <w:t xml:space="preserve">Unfinished business item: </w:t>
      </w:r>
      <w:r w:rsidR="000A3328" w:rsidRPr="00E324F2">
        <w:rPr>
          <w:rFonts w:ascii="Arial" w:eastAsia="Arial" w:hAnsi="Arial" w:cs="Arial"/>
          <w:b/>
        </w:rPr>
        <w:t xml:space="preserve"> </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20C2073D" w14:textId="2A299A0E" w:rsidR="00996904" w:rsidRPr="009342B1" w:rsidRDefault="009342B1" w:rsidP="009342B1">
      <w:pPr>
        <w:pStyle w:val="ListParagraph"/>
        <w:numPr>
          <w:ilvl w:val="0"/>
          <w:numId w:val="4"/>
        </w:numPr>
        <w:spacing w:after="0" w:line="360" w:lineRule="auto"/>
        <w:rPr>
          <w:rFonts w:ascii="Arial" w:eastAsia="Arial" w:hAnsi="Arial" w:cs="Arial"/>
          <w:bCs/>
        </w:rPr>
      </w:pPr>
      <w:r>
        <w:rPr>
          <w:rFonts w:ascii="Arial" w:eastAsia="Arial" w:hAnsi="Arial" w:cs="Arial"/>
          <w:bCs/>
        </w:rPr>
        <w:t>Security Deposit and Grace Lutheran</w:t>
      </w:r>
    </w:p>
    <w:p w14:paraId="14C34A2D" w14:textId="3E32352F"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Enrollment Updates</w:t>
      </w:r>
    </w:p>
    <w:p w14:paraId="5CDB014E" w14:textId="248F784B" w:rsidR="009342B1" w:rsidRDefault="009342B1" w:rsidP="00996904">
      <w:pPr>
        <w:pStyle w:val="ListParagraph"/>
        <w:numPr>
          <w:ilvl w:val="0"/>
          <w:numId w:val="4"/>
        </w:numPr>
        <w:spacing w:after="0" w:line="360" w:lineRule="auto"/>
        <w:rPr>
          <w:rFonts w:ascii="Arial" w:eastAsia="Arial" w:hAnsi="Arial" w:cs="Arial"/>
          <w:bCs/>
        </w:rPr>
      </w:pPr>
      <w:r>
        <w:rPr>
          <w:rFonts w:ascii="Arial" w:eastAsia="Arial" w:hAnsi="Arial" w:cs="Arial"/>
          <w:bCs/>
        </w:rPr>
        <w:t>Staffing Updates</w:t>
      </w:r>
    </w:p>
    <w:p w14:paraId="5513A798" w14:textId="2B004C3E"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Budget Review/Bank Reconciliations</w:t>
      </w:r>
    </w:p>
    <w:p w14:paraId="09BD8202" w14:textId="3FFD44B7" w:rsidR="009342B1" w:rsidRDefault="009342B1" w:rsidP="00996904">
      <w:pPr>
        <w:pStyle w:val="ListParagraph"/>
        <w:numPr>
          <w:ilvl w:val="0"/>
          <w:numId w:val="4"/>
        </w:numPr>
        <w:spacing w:after="0" w:line="360" w:lineRule="auto"/>
        <w:rPr>
          <w:rFonts w:ascii="Arial" w:eastAsia="Arial" w:hAnsi="Arial" w:cs="Arial"/>
          <w:bCs/>
        </w:rPr>
      </w:pPr>
      <w:r>
        <w:rPr>
          <w:rFonts w:ascii="Arial" w:eastAsia="Arial" w:hAnsi="Arial" w:cs="Arial"/>
          <w:bCs/>
        </w:rPr>
        <w:t>OIG Investigation</w:t>
      </w:r>
    </w:p>
    <w:p w14:paraId="67D0F199" w14:textId="6C3D5BA8" w:rsidR="009342B1" w:rsidRDefault="009342B1" w:rsidP="00996904">
      <w:pPr>
        <w:pStyle w:val="ListParagraph"/>
        <w:numPr>
          <w:ilvl w:val="0"/>
          <w:numId w:val="4"/>
        </w:numPr>
        <w:spacing w:after="0" w:line="360" w:lineRule="auto"/>
        <w:rPr>
          <w:rFonts w:ascii="Arial" w:eastAsia="Arial" w:hAnsi="Arial" w:cs="Arial"/>
          <w:bCs/>
        </w:rPr>
      </w:pPr>
      <w:r>
        <w:rPr>
          <w:rFonts w:ascii="Arial" w:eastAsia="Arial" w:hAnsi="Arial" w:cs="Arial"/>
          <w:bCs/>
        </w:rPr>
        <w:t>DCF Case</w:t>
      </w:r>
    </w:p>
    <w:p w14:paraId="685D1DE8" w14:textId="1DC02709" w:rsidR="00996904" w:rsidRPr="009342B1" w:rsidRDefault="00996904" w:rsidP="009342B1">
      <w:pPr>
        <w:pStyle w:val="ListParagraph"/>
        <w:spacing w:after="0" w:line="360" w:lineRule="auto"/>
        <w:ind w:left="1800"/>
        <w:rPr>
          <w:rFonts w:ascii="Arial" w:eastAsia="Arial" w:hAnsi="Arial" w:cs="Arial"/>
          <w:bCs/>
        </w:rPr>
      </w:pPr>
    </w:p>
    <w:p w14:paraId="0000002D" w14:textId="177B2A9F" w:rsidR="00247A9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lastRenderedPageBreak/>
        <w:t xml:space="preserve">Additional Public Comment period for those who signed up at the start of the meeting but the 30 minutes for the public comments had expired (Board Chair). </w:t>
      </w:r>
      <w:r w:rsidR="000A3328">
        <w:rPr>
          <w:rFonts w:ascii="Arial" w:eastAsia="Arial" w:hAnsi="Arial" w:cs="Arial"/>
          <w:b/>
          <w:bCs/>
        </w:rPr>
        <w:t xml:space="preserve"> </w:t>
      </w:r>
    </w:p>
    <w:p w14:paraId="6F42FAA1" w14:textId="6D24CFA0" w:rsidR="00996904" w:rsidRPr="00996904" w:rsidRDefault="00996904">
      <w:pPr>
        <w:numPr>
          <w:ilvl w:val="0"/>
          <w:numId w:val="3"/>
        </w:numPr>
        <w:spacing w:after="0" w:line="360" w:lineRule="auto"/>
        <w:ind w:left="720" w:hanging="360"/>
        <w:rPr>
          <w:rFonts w:ascii="Arial" w:eastAsia="Arial" w:hAnsi="Arial" w:cs="Arial"/>
        </w:rPr>
      </w:pPr>
      <w:r w:rsidRPr="00996904">
        <w:rPr>
          <w:rFonts w:ascii="Arial" w:eastAsia="Arial" w:hAnsi="Arial" w:cs="Arial"/>
        </w:rPr>
        <w:t>Next board meeting date</w:t>
      </w:r>
      <w:r>
        <w:rPr>
          <w:rFonts w:ascii="Arial" w:eastAsia="Arial" w:hAnsi="Arial" w:cs="Arial"/>
        </w:rPr>
        <w:t xml:space="preserve">: </w:t>
      </w:r>
      <w:r w:rsidR="009342B1">
        <w:rPr>
          <w:rFonts w:ascii="Arial" w:eastAsia="Arial" w:hAnsi="Arial" w:cs="Arial"/>
        </w:rPr>
        <w:t>November 25</w:t>
      </w:r>
      <w:r>
        <w:rPr>
          <w:rFonts w:ascii="Arial" w:eastAsia="Arial" w:hAnsi="Arial" w:cs="Arial"/>
        </w:rPr>
        <w:t>, 2024</w:t>
      </w:r>
    </w:p>
    <w:p w14:paraId="0000002E" w14:textId="6B1EE6FB" w:rsidR="00247A90" w:rsidRPr="009A091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r w:rsidR="000A3328">
        <w:rPr>
          <w:rFonts w:ascii="Arial" w:eastAsia="Arial" w:hAnsi="Arial" w:cs="Arial"/>
          <w:b/>
          <w:bCs/>
        </w:rPr>
        <w:t xml:space="preserve">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61506412">
    <w:abstractNumId w:val="1"/>
  </w:num>
  <w:num w:numId="2" w16cid:durableId="780876614">
    <w:abstractNumId w:val="3"/>
  </w:num>
  <w:num w:numId="3" w16cid:durableId="1835948534">
    <w:abstractNumId w:val="2"/>
  </w:num>
  <w:num w:numId="4" w16cid:durableId="119376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56F8E"/>
    <w:rsid w:val="000671C7"/>
    <w:rsid w:val="000A3328"/>
    <w:rsid w:val="000E1636"/>
    <w:rsid w:val="000E392B"/>
    <w:rsid w:val="001052FA"/>
    <w:rsid w:val="00106830"/>
    <w:rsid w:val="00162EAB"/>
    <w:rsid w:val="00247A90"/>
    <w:rsid w:val="002F2A33"/>
    <w:rsid w:val="00391D85"/>
    <w:rsid w:val="00405948"/>
    <w:rsid w:val="00446947"/>
    <w:rsid w:val="00480198"/>
    <w:rsid w:val="004D570B"/>
    <w:rsid w:val="00551D48"/>
    <w:rsid w:val="005B3137"/>
    <w:rsid w:val="00637185"/>
    <w:rsid w:val="006638B9"/>
    <w:rsid w:val="00686BE2"/>
    <w:rsid w:val="006C36ED"/>
    <w:rsid w:val="007C525D"/>
    <w:rsid w:val="007C5DFB"/>
    <w:rsid w:val="00820782"/>
    <w:rsid w:val="00881E07"/>
    <w:rsid w:val="009342B1"/>
    <w:rsid w:val="00977E79"/>
    <w:rsid w:val="00996904"/>
    <w:rsid w:val="009A0910"/>
    <w:rsid w:val="009B24D2"/>
    <w:rsid w:val="009C722C"/>
    <w:rsid w:val="00A50FAA"/>
    <w:rsid w:val="00AB0A84"/>
    <w:rsid w:val="00AB3451"/>
    <w:rsid w:val="00AC2EC7"/>
    <w:rsid w:val="00BD67CA"/>
    <w:rsid w:val="00C63412"/>
    <w:rsid w:val="00CB4FBB"/>
    <w:rsid w:val="00CE6713"/>
    <w:rsid w:val="00D018BA"/>
    <w:rsid w:val="00D9660A"/>
    <w:rsid w:val="00E14242"/>
    <w:rsid w:val="00E324F2"/>
    <w:rsid w:val="00E52BEB"/>
    <w:rsid w:val="00E54A32"/>
    <w:rsid w:val="00EE7097"/>
    <w:rsid w:val="00F61C15"/>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2021-11-16T21:47:00Z</cp:lastPrinted>
  <dcterms:created xsi:type="dcterms:W3CDTF">2024-10-27T18:54:00Z</dcterms:created>
  <dcterms:modified xsi:type="dcterms:W3CDTF">2024-10-27T18:54:00Z</dcterms:modified>
</cp:coreProperties>
</file>