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25447517" w:rsidR="00247A90" w:rsidRDefault="002F2A33">
      <w:pPr>
        <w:spacing w:after="0" w:line="240" w:lineRule="auto"/>
        <w:jc w:val="center"/>
        <w:rPr>
          <w:rFonts w:ascii="Arial" w:eastAsia="Arial" w:hAnsi="Arial" w:cs="Arial"/>
        </w:rPr>
      </w:pPr>
      <w:r>
        <w:rPr>
          <w:rFonts w:ascii="Arial" w:eastAsia="Arial" w:hAnsi="Arial" w:cs="Arial"/>
        </w:rPr>
        <w:t xml:space="preserve">Tuesday, </w:t>
      </w:r>
      <w:r w:rsidR="00035EA8">
        <w:rPr>
          <w:rFonts w:ascii="Arial" w:eastAsia="Arial" w:hAnsi="Arial" w:cs="Arial"/>
        </w:rPr>
        <w:t>April 19</w:t>
      </w:r>
      <w:r>
        <w:rPr>
          <w:rFonts w:ascii="Arial" w:eastAsia="Arial" w:hAnsi="Arial" w:cs="Arial"/>
        </w:rPr>
        <w:t>, 202</w:t>
      </w:r>
      <w:r w:rsidR="00AC2EC7">
        <w:rPr>
          <w:rFonts w:ascii="Arial" w:eastAsia="Arial" w:hAnsi="Arial" w:cs="Arial"/>
        </w:rPr>
        <w:t>2</w:t>
      </w:r>
      <w:r>
        <w:rPr>
          <w:rFonts w:ascii="Arial" w:eastAsia="Arial" w:hAnsi="Arial" w:cs="Arial"/>
        </w:rPr>
        <w:t xml:space="preserve"> </w:t>
      </w:r>
      <w:r w:rsidR="00E54A32">
        <w:rPr>
          <w:rFonts w:ascii="Arial" w:eastAsia="Arial" w:hAnsi="Arial" w:cs="Arial"/>
        </w:rPr>
        <w:t>–</w:t>
      </w:r>
      <w:r>
        <w:rPr>
          <w:rFonts w:ascii="Arial" w:eastAsia="Arial" w:hAnsi="Arial" w:cs="Arial"/>
        </w:rPr>
        <w:t xml:space="preserve"> 5:00 p.m.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21012D6D" w:rsidR="00247A90" w:rsidRDefault="002F2A33">
      <w:pPr>
        <w:spacing w:after="0" w:line="240" w:lineRule="auto"/>
        <w:jc w:val="center"/>
        <w:rPr>
          <w:rFonts w:ascii="Arial" w:eastAsia="Arial" w:hAnsi="Arial" w:cs="Arial"/>
          <w:b/>
        </w:rPr>
      </w:pPr>
      <w:r>
        <w:rPr>
          <w:rFonts w:ascii="Arial" w:eastAsia="Arial" w:hAnsi="Arial" w:cs="Arial"/>
          <w:b/>
        </w:rPr>
        <w:t>Board Agenda</w:t>
      </w:r>
    </w:p>
    <w:p w14:paraId="45387687" w14:textId="22280145" w:rsidR="00AC2EC7" w:rsidRDefault="00AC2EC7">
      <w:pPr>
        <w:spacing w:after="0" w:line="240" w:lineRule="auto"/>
        <w:jc w:val="center"/>
        <w:rPr>
          <w:rFonts w:ascii="Arial" w:eastAsia="Arial" w:hAnsi="Arial" w:cs="Arial"/>
          <w:b/>
        </w:rPr>
      </w:pPr>
    </w:p>
    <w:p w14:paraId="73C580F1" w14:textId="66B6C50F" w:rsidR="00AC2EC7" w:rsidRDefault="00AC2EC7">
      <w:pPr>
        <w:spacing w:after="0" w:line="240" w:lineRule="auto"/>
        <w:jc w:val="center"/>
        <w:rPr>
          <w:rFonts w:ascii="Arial" w:eastAsia="Arial" w:hAnsi="Arial" w:cs="Arial"/>
          <w:b/>
        </w:rPr>
      </w:pPr>
      <w:r>
        <w:rPr>
          <w:rFonts w:ascii="Arial" w:eastAsia="Arial" w:hAnsi="Arial" w:cs="Arial"/>
          <w:b/>
        </w:rPr>
        <w:t xml:space="preserve">Virtual Meeting </w:t>
      </w:r>
      <w:r w:rsidRPr="00AC2EC7">
        <w:rPr>
          <w:rFonts w:ascii="Arial" w:eastAsia="Arial" w:hAnsi="Arial" w:cs="Arial"/>
          <w:b/>
        </w:rPr>
        <w:t>https://us02web.zoom.us/j/6803649041?pwd=ajVyZ0tCa2RxSkdnNENsd21MUFFCUT09</w:t>
      </w:r>
    </w:p>
    <w:p w14:paraId="00000007" w14:textId="77777777" w:rsidR="00247A90" w:rsidRDefault="00247A90">
      <w:pPr>
        <w:spacing w:after="0" w:line="240" w:lineRule="auto"/>
        <w:jc w:val="center"/>
        <w:rPr>
          <w:rFonts w:ascii="Arial" w:eastAsia="Arial" w:hAnsi="Arial" w:cs="Arial"/>
          <w:b/>
        </w:rPr>
      </w:pPr>
    </w:p>
    <w:p w14:paraId="00000009" w14:textId="78EEED21" w:rsidR="00247A90" w:rsidRDefault="002F2A33">
      <w:pPr>
        <w:spacing w:after="0" w:line="240" w:lineRule="auto"/>
        <w:jc w:val="center"/>
        <w:rPr>
          <w:rFonts w:ascii="Arial" w:eastAsia="Arial" w:hAnsi="Arial" w:cs="Arial"/>
          <w:b/>
        </w:rPr>
      </w:pPr>
      <w:r>
        <w:rPr>
          <w:rFonts w:ascii="Arial" w:eastAsia="Arial" w:hAnsi="Arial" w:cs="Arial"/>
          <w:b/>
        </w:rPr>
        <w:t xml:space="preserve">Time: </w:t>
      </w:r>
      <w:r w:rsidR="00035EA8">
        <w:rPr>
          <w:rFonts w:ascii="Arial" w:eastAsia="Arial" w:hAnsi="Arial" w:cs="Arial"/>
          <w:b/>
        </w:rPr>
        <w:t>April 19</w:t>
      </w:r>
      <w:r>
        <w:rPr>
          <w:rFonts w:ascii="Arial" w:eastAsia="Arial" w:hAnsi="Arial" w:cs="Arial"/>
          <w:b/>
        </w:rPr>
        <w:t xml:space="preserve">, </w:t>
      </w:r>
      <w:r w:rsidR="00E52BEB">
        <w:rPr>
          <w:rFonts w:ascii="Arial" w:eastAsia="Arial" w:hAnsi="Arial" w:cs="Arial"/>
          <w:b/>
        </w:rPr>
        <w:t>202</w:t>
      </w:r>
      <w:r w:rsidR="00AC2EC7">
        <w:rPr>
          <w:rFonts w:ascii="Arial" w:eastAsia="Arial" w:hAnsi="Arial" w:cs="Arial"/>
          <w:b/>
        </w:rPr>
        <w:t>2</w:t>
      </w:r>
      <w:r w:rsidR="00E52BEB">
        <w:rPr>
          <w:rFonts w:ascii="Arial" w:eastAsia="Arial" w:hAnsi="Arial" w:cs="Arial"/>
          <w:b/>
        </w:rPr>
        <w:t>,</w:t>
      </w:r>
      <w:r w:rsidR="00AC2EC7">
        <w:rPr>
          <w:rFonts w:ascii="Arial" w:eastAsia="Arial" w:hAnsi="Arial" w:cs="Arial"/>
          <w:b/>
        </w:rPr>
        <w:t xml:space="preserve"> 5</w:t>
      </w:r>
      <w:r>
        <w:rPr>
          <w:rFonts w:ascii="Arial" w:eastAsia="Arial" w:hAnsi="Arial" w:cs="Arial"/>
          <w:b/>
        </w:rPr>
        <w:t>:00 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7DA5CC6F" w:rsidR="00247A90" w:rsidRDefault="002F2A33">
      <w:pPr>
        <w:numPr>
          <w:ilvl w:val="0"/>
          <w:numId w:val="1"/>
        </w:numPr>
        <w:spacing w:after="0" w:line="360" w:lineRule="auto"/>
        <w:ind w:left="720" w:hanging="360"/>
        <w:rPr>
          <w:rFonts w:ascii="Arial" w:eastAsia="Arial" w:hAnsi="Arial" w:cs="Arial"/>
          <w:b/>
        </w:rPr>
      </w:pPr>
      <w:r>
        <w:rPr>
          <w:rFonts w:ascii="Arial" w:eastAsia="Arial" w:hAnsi="Arial" w:cs="Arial"/>
        </w:rPr>
        <w:t>Call to Order (Board Chair)</w:t>
      </w:r>
      <w:r w:rsidR="00C63412">
        <w:rPr>
          <w:rFonts w:ascii="Arial" w:eastAsia="Arial" w:hAnsi="Arial" w:cs="Arial"/>
        </w:rPr>
        <w:t xml:space="preserve">: </w:t>
      </w:r>
    </w:p>
    <w:p w14:paraId="00000018" w14:textId="0A8B1D05" w:rsidR="00247A90" w:rsidRDefault="002F2A33">
      <w:pPr>
        <w:numPr>
          <w:ilvl w:val="0"/>
          <w:numId w:val="1"/>
        </w:numPr>
        <w:spacing w:after="0" w:line="360" w:lineRule="auto"/>
        <w:ind w:left="720" w:hanging="360"/>
        <w:rPr>
          <w:rFonts w:ascii="Arial" w:eastAsia="Arial" w:hAnsi="Arial" w:cs="Arial"/>
          <w:b/>
        </w:rPr>
      </w:pPr>
      <w:r>
        <w:rPr>
          <w:rFonts w:ascii="Arial" w:eastAsia="Arial" w:hAnsi="Arial" w:cs="Arial"/>
        </w:rPr>
        <w:t>Roll Call of Board Members (Dr. Callins)</w:t>
      </w:r>
      <w:r w:rsidR="00C63412">
        <w:rPr>
          <w:rFonts w:ascii="Arial" w:eastAsia="Arial" w:hAnsi="Arial" w:cs="Arial"/>
        </w:rPr>
        <w:t xml:space="preserve">: </w:t>
      </w:r>
    </w:p>
    <w:p w14:paraId="00000019" w14:textId="77777777" w:rsidR="00247A90" w:rsidRDefault="002F2A33">
      <w:pPr>
        <w:numPr>
          <w:ilvl w:val="0"/>
          <w:numId w:val="1"/>
        </w:numPr>
        <w:spacing w:after="0" w:line="360" w:lineRule="auto"/>
        <w:ind w:left="720" w:hanging="360"/>
        <w:rPr>
          <w:rFonts w:ascii="Arial" w:eastAsia="Arial" w:hAnsi="Arial" w:cs="Arial"/>
        </w:rPr>
      </w:pPr>
      <w:r>
        <w:rPr>
          <w:rFonts w:ascii="Arial" w:eastAsia="Arial" w:hAnsi="Arial" w:cs="Arial"/>
        </w:rPr>
        <w:t>Public Comment Period (Board Chair) (30 minutes maximum)</w:t>
      </w:r>
    </w:p>
    <w:p w14:paraId="0000001A" w14:textId="77777777" w:rsidR="00247A90" w:rsidRDefault="002F2A33">
      <w:pPr>
        <w:numPr>
          <w:ilvl w:val="0"/>
          <w:numId w:val="1"/>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Default="002F2A33">
      <w:pPr>
        <w:numPr>
          <w:ilvl w:val="0"/>
          <w:numId w:val="2"/>
        </w:numPr>
        <w:spacing w:after="0" w:line="240" w:lineRule="auto"/>
        <w:ind w:left="1440" w:hanging="360"/>
        <w:jc w:val="both"/>
        <w:rPr>
          <w:rFonts w:ascii="Arial" w:eastAsia="Arial" w:hAnsi="Arial" w:cs="Arial"/>
          <w:sz w:val="20"/>
          <w:szCs w:val="20"/>
        </w:rPr>
      </w:pPr>
      <w:r>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0000001E" w14:textId="46E0578B"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Consideration of the Board Minutes. (Board Chair) Agenda Items</w:t>
      </w:r>
      <w:r w:rsidR="00E54A32">
        <w:rPr>
          <w:rFonts w:ascii="Arial" w:eastAsia="Arial" w:hAnsi="Arial" w:cs="Arial"/>
        </w:rPr>
        <w:t xml:space="preserve">: </w:t>
      </w:r>
    </w:p>
    <w:p w14:paraId="76D4D64F" w14:textId="278B4C2F" w:rsidR="00446947" w:rsidRPr="00162EAB" w:rsidRDefault="002F2A33" w:rsidP="00162EAB">
      <w:pPr>
        <w:pStyle w:val="ListParagraph"/>
        <w:numPr>
          <w:ilvl w:val="0"/>
          <w:numId w:val="4"/>
        </w:numPr>
        <w:spacing w:after="0" w:line="360" w:lineRule="auto"/>
        <w:rPr>
          <w:rFonts w:ascii="Arial" w:eastAsia="Arial" w:hAnsi="Arial" w:cs="Arial"/>
          <w:b/>
        </w:rPr>
      </w:pPr>
      <w:r>
        <w:rPr>
          <w:rFonts w:ascii="Arial" w:eastAsia="Arial" w:hAnsi="Arial" w:cs="Arial"/>
        </w:rPr>
        <w:t xml:space="preserve">Unfinished business item: </w:t>
      </w:r>
      <w:r w:rsidR="00162EAB">
        <w:rPr>
          <w:rFonts w:ascii="Arial" w:eastAsia="Arial" w:hAnsi="Arial" w:cs="Arial"/>
          <w:bCs/>
        </w:rPr>
        <w:t>Board vacancies</w:t>
      </w:r>
    </w:p>
    <w:p w14:paraId="6D23D536" w14:textId="77777777" w:rsidR="00446947" w:rsidRPr="00446947" w:rsidRDefault="00446947" w:rsidP="00446947">
      <w:pPr>
        <w:numPr>
          <w:ilvl w:val="0"/>
          <w:numId w:val="3"/>
        </w:numPr>
        <w:spacing w:after="0" w:line="360" w:lineRule="auto"/>
        <w:ind w:left="1440" w:hanging="360"/>
        <w:rPr>
          <w:rFonts w:ascii="Arial" w:eastAsia="Arial" w:hAnsi="Arial" w:cs="Arial"/>
          <w:b/>
        </w:rPr>
      </w:pPr>
      <w:r>
        <w:rPr>
          <w:rFonts w:ascii="Arial" w:eastAsia="Arial" w:hAnsi="Arial" w:cs="Arial"/>
        </w:rPr>
        <w:t xml:space="preserve">New business: </w:t>
      </w:r>
    </w:p>
    <w:p w14:paraId="7A9C141A" w14:textId="5096165B" w:rsidR="00CE6713" w:rsidRPr="00CD55FF" w:rsidRDefault="00CE6713" w:rsidP="000150E0">
      <w:pPr>
        <w:pStyle w:val="ListParagraph"/>
        <w:numPr>
          <w:ilvl w:val="0"/>
          <w:numId w:val="4"/>
        </w:numPr>
        <w:spacing w:after="0" w:line="360" w:lineRule="auto"/>
        <w:rPr>
          <w:rFonts w:ascii="Arial" w:eastAsia="Arial" w:hAnsi="Arial" w:cs="Arial"/>
          <w:b/>
        </w:rPr>
      </w:pPr>
      <w:r>
        <w:rPr>
          <w:rFonts w:ascii="Arial" w:eastAsia="Arial" w:hAnsi="Arial" w:cs="Arial"/>
          <w:bCs/>
        </w:rPr>
        <w:t>Financial Report – George Miarecki</w:t>
      </w:r>
    </w:p>
    <w:p w14:paraId="20FF6F6B" w14:textId="1A979229" w:rsidR="00CD55FF" w:rsidRPr="00B55ED5" w:rsidRDefault="00CD55FF" w:rsidP="00CD55FF">
      <w:pPr>
        <w:pStyle w:val="ListParagraph"/>
        <w:numPr>
          <w:ilvl w:val="0"/>
          <w:numId w:val="4"/>
        </w:numPr>
        <w:spacing w:after="0" w:line="360" w:lineRule="auto"/>
        <w:rPr>
          <w:rFonts w:ascii="Arial" w:eastAsia="Arial" w:hAnsi="Arial" w:cs="Arial"/>
          <w:b/>
        </w:rPr>
      </w:pPr>
      <w:r>
        <w:rPr>
          <w:rFonts w:ascii="Arial" w:eastAsia="Arial" w:hAnsi="Arial" w:cs="Arial"/>
          <w:bCs/>
        </w:rPr>
        <w:t>Facilities Expansion- CSC</w:t>
      </w:r>
    </w:p>
    <w:p w14:paraId="43CEEA03" w14:textId="010C1503" w:rsidR="00B55ED5" w:rsidRPr="00035EA8" w:rsidRDefault="00B55ED5" w:rsidP="00CD55FF">
      <w:pPr>
        <w:pStyle w:val="ListParagraph"/>
        <w:numPr>
          <w:ilvl w:val="0"/>
          <w:numId w:val="4"/>
        </w:numPr>
        <w:spacing w:after="0" w:line="360" w:lineRule="auto"/>
        <w:rPr>
          <w:rFonts w:ascii="Arial" w:eastAsia="Arial" w:hAnsi="Arial" w:cs="Arial"/>
          <w:b/>
        </w:rPr>
      </w:pPr>
      <w:r>
        <w:rPr>
          <w:rFonts w:ascii="Arial" w:eastAsia="Arial" w:hAnsi="Arial" w:cs="Arial"/>
          <w:bCs/>
        </w:rPr>
        <w:t>Accreditation through Cognia</w:t>
      </w:r>
    </w:p>
    <w:p w14:paraId="478EB7AE" w14:textId="23654CED" w:rsidR="00035EA8" w:rsidRPr="00035EA8" w:rsidRDefault="00035EA8" w:rsidP="00CD55FF">
      <w:pPr>
        <w:pStyle w:val="ListParagraph"/>
        <w:numPr>
          <w:ilvl w:val="0"/>
          <w:numId w:val="4"/>
        </w:numPr>
        <w:spacing w:after="0" w:line="360" w:lineRule="auto"/>
        <w:rPr>
          <w:rFonts w:ascii="Arial" w:eastAsia="Arial" w:hAnsi="Arial" w:cs="Arial"/>
          <w:b/>
        </w:rPr>
      </w:pPr>
      <w:r>
        <w:rPr>
          <w:rFonts w:ascii="Arial" w:eastAsia="Arial" w:hAnsi="Arial" w:cs="Arial"/>
          <w:bCs/>
        </w:rPr>
        <w:t>FHSSA Approval</w:t>
      </w:r>
    </w:p>
    <w:p w14:paraId="0044DD18" w14:textId="398FE864" w:rsidR="00035EA8" w:rsidRPr="00035EA8" w:rsidRDefault="00035EA8" w:rsidP="00CD55FF">
      <w:pPr>
        <w:pStyle w:val="ListParagraph"/>
        <w:numPr>
          <w:ilvl w:val="0"/>
          <w:numId w:val="4"/>
        </w:numPr>
        <w:spacing w:after="0" w:line="360" w:lineRule="auto"/>
        <w:rPr>
          <w:rFonts w:ascii="Arial" w:eastAsia="Arial" w:hAnsi="Arial" w:cs="Arial"/>
          <w:b/>
        </w:rPr>
      </w:pPr>
      <w:r>
        <w:rPr>
          <w:rFonts w:ascii="Arial" w:eastAsia="Arial" w:hAnsi="Arial" w:cs="Arial"/>
          <w:bCs/>
        </w:rPr>
        <w:t>Lighting Proposal</w:t>
      </w:r>
    </w:p>
    <w:p w14:paraId="60D3158C" w14:textId="0F152314" w:rsidR="00035EA8" w:rsidRPr="00B915B2" w:rsidRDefault="00035EA8" w:rsidP="00CD55FF">
      <w:pPr>
        <w:pStyle w:val="ListParagraph"/>
        <w:numPr>
          <w:ilvl w:val="0"/>
          <w:numId w:val="4"/>
        </w:numPr>
        <w:spacing w:after="0" w:line="360" w:lineRule="auto"/>
        <w:rPr>
          <w:rFonts w:ascii="Arial" w:eastAsia="Arial" w:hAnsi="Arial" w:cs="Arial"/>
          <w:b/>
        </w:rPr>
      </w:pPr>
      <w:r>
        <w:rPr>
          <w:rFonts w:ascii="Arial" w:eastAsia="Arial" w:hAnsi="Arial" w:cs="Arial"/>
          <w:bCs/>
        </w:rPr>
        <w:t>Managed IT Services</w:t>
      </w:r>
    </w:p>
    <w:p w14:paraId="38EF6685" w14:textId="1288CE7F" w:rsidR="00B915B2" w:rsidRPr="00035EA8" w:rsidRDefault="00B915B2" w:rsidP="00CD55FF">
      <w:pPr>
        <w:pStyle w:val="ListParagraph"/>
        <w:numPr>
          <w:ilvl w:val="0"/>
          <w:numId w:val="4"/>
        </w:numPr>
        <w:spacing w:after="0" w:line="360" w:lineRule="auto"/>
        <w:rPr>
          <w:rFonts w:ascii="Arial" w:eastAsia="Arial" w:hAnsi="Arial" w:cs="Arial"/>
          <w:b/>
        </w:rPr>
      </w:pPr>
      <w:r>
        <w:rPr>
          <w:rFonts w:ascii="Arial" w:eastAsia="Arial" w:hAnsi="Arial" w:cs="Arial"/>
          <w:bCs/>
        </w:rPr>
        <w:lastRenderedPageBreak/>
        <w:t>DCF/Law enforcement investigation</w:t>
      </w:r>
    </w:p>
    <w:p w14:paraId="39D1B6B8" w14:textId="6E5A724D" w:rsidR="00035EA8" w:rsidRDefault="00035EA8" w:rsidP="00CD55FF">
      <w:pPr>
        <w:pStyle w:val="ListParagraph"/>
        <w:numPr>
          <w:ilvl w:val="0"/>
          <w:numId w:val="4"/>
        </w:numPr>
        <w:spacing w:after="0" w:line="360" w:lineRule="auto"/>
        <w:rPr>
          <w:rFonts w:ascii="Arial" w:eastAsia="Arial" w:hAnsi="Arial" w:cs="Arial"/>
          <w:b/>
        </w:rPr>
      </w:pPr>
      <w:r>
        <w:rPr>
          <w:rFonts w:ascii="Arial" w:eastAsia="Arial" w:hAnsi="Arial" w:cs="Arial"/>
          <w:bCs/>
        </w:rPr>
        <w:t>End of Year Retreat</w:t>
      </w:r>
    </w:p>
    <w:p w14:paraId="0000002C" w14:textId="297807C6" w:rsidR="00247A90" w:rsidRDefault="002F2A33">
      <w:pPr>
        <w:numPr>
          <w:ilvl w:val="0"/>
          <w:numId w:val="3"/>
        </w:numPr>
        <w:spacing w:after="0" w:line="360" w:lineRule="auto"/>
        <w:ind w:left="720" w:hanging="360"/>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162EAB">
        <w:rPr>
          <w:rFonts w:ascii="Arial" w:eastAsia="Arial" w:hAnsi="Arial" w:cs="Arial"/>
          <w:b/>
          <w:u w:val="single"/>
        </w:rPr>
        <w:t>Ma</w:t>
      </w:r>
      <w:r w:rsidR="00035EA8">
        <w:rPr>
          <w:rFonts w:ascii="Arial" w:eastAsia="Arial" w:hAnsi="Arial" w:cs="Arial"/>
          <w:b/>
          <w:u w:val="single"/>
        </w:rPr>
        <w:t xml:space="preserve">y 17 </w:t>
      </w:r>
      <w:r w:rsidR="000671C7">
        <w:rPr>
          <w:rFonts w:ascii="Arial" w:eastAsia="Arial" w:hAnsi="Arial" w:cs="Arial"/>
          <w:b/>
          <w:u w:val="single"/>
        </w:rPr>
        <w:t xml:space="preserve">, </w:t>
      </w:r>
      <w:r>
        <w:rPr>
          <w:rFonts w:ascii="Arial" w:eastAsia="Arial" w:hAnsi="Arial" w:cs="Arial"/>
          <w:b/>
          <w:u w:val="single"/>
        </w:rPr>
        <w:t>202</w:t>
      </w:r>
      <w:r w:rsidR="00AB3451">
        <w:rPr>
          <w:rFonts w:ascii="Arial" w:eastAsia="Arial" w:hAnsi="Arial" w:cs="Arial"/>
          <w:b/>
          <w:u w:val="single"/>
        </w:rPr>
        <w:t>2</w:t>
      </w:r>
      <w:r>
        <w:rPr>
          <w:rFonts w:ascii="Arial" w:eastAsia="Arial" w:hAnsi="Arial" w:cs="Arial"/>
          <w:b/>
          <w:u w:val="single"/>
        </w:rPr>
        <w:t xml:space="preserve"> </w:t>
      </w:r>
      <w:r>
        <w:rPr>
          <w:rFonts w:ascii="Arial" w:eastAsia="Arial" w:hAnsi="Arial" w:cs="Arial"/>
          <w:b/>
        </w:rPr>
        <w:t>@ 5:00 pm</w:t>
      </w:r>
      <w:r>
        <w:rPr>
          <w:rFonts w:ascii="Arial" w:eastAsia="Arial" w:hAnsi="Arial" w:cs="Arial"/>
        </w:rPr>
        <w:t>. (Board Chair).</w:t>
      </w:r>
    </w:p>
    <w:p w14:paraId="0000002D" w14:textId="77777777" w:rsidR="00247A90" w:rsidRDefault="002F2A33">
      <w:pPr>
        <w:numPr>
          <w:ilvl w:val="0"/>
          <w:numId w:val="3"/>
        </w:numPr>
        <w:spacing w:after="0" w:line="360" w:lineRule="auto"/>
        <w:ind w:left="720" w:hanging="360"/>
        <w:rPr>
          <w:rFonts w:ascii="Arial" w:eastAsia="Arial" w:hAnsi="Arial" w:cs="Arial"/>
          <w:b/>
        </w:rPr>
      </w:pPr>
      <w:r>
        <w:rPr>
          <w:rFonts w:ascii="Arial" w:eastAsia="Arial" w:hAnsi="Arial" w:cs="Arial"/>
        </w:rPr>
        <w:t xml:space="preserve">Additional Public Comment period for those who signed up at the start of the meeting but the 30 minutes for the public comments had expired (Board Chair). </w:t>
      </w:r>
    </w:p>
    <w:p w14:paraId="0000002E" w14:textId="47A1E2BE" w:rsidR="00247A90" w:rsidRPr="009A0910" w:rsidRDefault="002F2A33">
      <w:pPr>
        <w:numPr>
          <w:ilvl w:val="0"/>
          <w:numId w:val="3"/>
        </w:numPr>
        <w:spacing w:after="0" w:line="360" w:lineRule="auto"/>
        <w:ind w:left="720" w:hanging="360"/>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C6D31C3"/>
    <w:multiLevelType w:val="multilevel"/>
    <w:tmpl w:val="AA12EE64"/>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247A90"/>
    <w:rsid w:val="002F2A33"/>
    <w:rsid w:val="00446947"/>
    <w:rsid w:val="004B0676"/>
    <w:rsid w:val="005B3137"/>
    <w:rsid w:val="00637185"/>
    <w:rsid w:val="00686BE2"/>
    <w:rsid w:val="009A0910"/>
    <w:rsid w:val="009B24D2"/>
    <w:rsid w:val="009C722C"/>
    <w:rsid w:val="00A50FAA"/>
    <w:rsid w:val="00AB3451"/>
    <w:rsid w:val="00AC2EC7"/>
    <w:rsid w:val="00B55ED5"/>
    <w:rsid w:val="00B915B2"/>
    <w:rsid w:val="00BD67CA"/>
    <w:rsid w:val="00C63412"/>
    <w:rsid w:val="00CD55FF"/>
    <w:rsid w:val="00CE6713"/>
    <w:rsid w:val="00D9660A"/>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Callins, Tandria</cp:lastModifiedBy>
  <cp:revision>4</cp:revision>
  <cp:lastPrinted>2021-11-16T21:47:00Z</cp:lastPrinted>
  <dcterms:created xsi:type="dcterms:W3CDTF">2022-04-01T17:30:00Z</dcterms:created>
  <dcterms:modified xsi:type="dcterms:W3CDTF">2022-04-11T19:03:00Z</dcterms:modified>
</cp:coreProperties>
</file>